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12" w:rsidRDefault="002D2812" w:rsidP="00FC2B29">
      <w:pPr>
        <w:jc w:val="center"/>
        <w:rPr>
          <w:rFonts w:ascii="Arial" w:hAnsi="Arial" w:cs="Arial"/>
          <w:b/>
          <w:sz w:val="20"/>
          <w:szCs w:val="20"/>
          <w:lang w:val="ro-RO"/>
        </w:rPr>
      </w:pPr>
      <w:bookmarkStart w:id="0" w:name="_GoBack"/>
      <w:bookmarkEnd w:id="0"/>
    </w:p>
    <w:p w:rsidR="00FC2B29" w:rsidRPr="00112668" w:rsidRDefault="00344A45" w:rsidP="00FC2B29">
      <w:pPr>
        <w:jc w:val="center"/>
        <w:rPr>
          <w:rFonts w:ascii="Arial" w:hAnsi="Arial" w:cs="Arial"/>
          <w:b/>
          <w:sz w:val="20"/>
          <w:szCs w:val="20"/>
          <w:lang w:val="ro-RO"/>
        </w:rPr>
      </w:pPr>
      <w:r>
        <w:rPr>
          <w:rFonts w:ascii="Arial" w:hAnsi="Arial" w:cs="Arial"/>
          <w:b/>
          <w:sz w:val="20"/>
          <w:szCs w:val="20"/>
          <w:lang w:val="ro-RO"/>
        </w:rPr>
        <w:t>Transferul</w:t>
      </w:r>
      <w:r w:rsidR="00FC2B29" w:rsidRPr="00112668">
        <w:rPr>
          <w:rFonts w:ascii="Arial" w:hAnsi="Arial" w:cs="Arial"/>
          <w:b/>
          <w:sz w:val="20"/>
          <w:szCs w:val="20"/>
          <w:lang w:val="ro-RO"/>
        </w:rPr>
        <w:t xml:space="preserve"> </w:t>
      </w:r>
      <w:r>
        <w:rPr>
          <w:rFonts w:ascii="Arial" w:hAnsi="Arial" w:cs="Arial"/>
          <w:b/>
          <w:sz w:val="20"/>
          <w:szCs w:val="20"/>
          <w:lang w:val="ro-RO"/>
        </w:rPr>
        <w:t>din Norvegia în România</w:t>
      </w:r>
      <w:r w:rsidRPr="00344A45">
        <w:rPr>
          <w:rFonts w:ascii="Arial" w:hAnsi="Arial" w:cs="Arial"/>
          <w:b/>
          <w:sz w:val="20"/>
          <w:szCs w:val="20"/>
          <w:lang w:val="ro-RO"/>
        </w:rPr>
        <w:t xml:space="preserve"> </w:t>
      </w:r>
      <w:r>
        <w:rPr>
          <w:rFonts w:ascii="Arial" w:hAnsi="Arial" w:cs="Arial"/>
          <w:b/>
          <w:sz w:val="20"/>
          <w:szCs w:val="20"/>
          <w:lang w:val="ro-RO"/>
        </w:rPr>
        <w:t xml:space="preserve">al </w:t>
      </w:r>
      <w:r w:rsidRPr="00112668">
        <w:rPr>
          <w:rFonts w:ascii="Arial" w:hAnsi="Arial" w:cs="Arial"/>
          <w:b/>
          <w:sz w:val="20"/>
          <w:szCs w:val="20"/>
          <w:lang w:val="ro-RO"/>
        </w:rPr>
        <w:t>persoanelor condamnate penal</w:t>
      </w:r>
    </w:p>
    <w:p w:rsidR="00344A45" w:rsidRDefault="00344A45" w:rsidP="00FC2B29">
      <w:pPr>
        <w:jc w:val="center"/>
        <w:rPr>
          <w:rFonts w:ascii="Arial" w:hAnsi="Arial" w:cs="Arial"/>
          <w:b/>
          <w:sz w:val="20"/>
          <w:szCs w:val="20"/>
          <w:lang w:val="ro-RO"/>
        </w:rPr>
      </w:pPr>
    </w:p>
    <w:p w:rsidR="00FC2B29" w:rsidRPr="00112668" w:rsidRDefault="00344A45" w:rsidP="00FC2B29">
      <w:pPr>
        <w:jc w:val="center"/>
        <w:rPr>
          <w:rFonts w:ascii="Arial" w:hAnsi="Arial" w:cs="Arial"/>
          <w:b/>
          <w:sz w:val="20"/>
          <w:szCs w:val="20"/>
          <w:lang w:val="ro-RO"/>
        </w:rPr>
      </w:pPr>
      <w:r>
        <w:rPr>
          <w:rFonts w:ascii="Arial" w:hAnsi="Arial" w:cs="Arial"/>
          <w:b/>
          <w:sz w:val="20"/>
          <w:szCs w:val="20"/>
          <w:lang w:val="ro-RO"/>
        </w:rPr>
        <w:t>D</w:t>
      </w:r>
      <w:r w:rsidRPr="00112668">
        <w:rPr>
          <w:rFonts w:ascii="Arial" w:hAnsi="Arial" w:cs="Arial"/>
          <w:b/>
          <w:sz w:val="20"/>
          <w:szCs w:val="20"/>
          <w:lang w:val="ro-RO"/>
        </w:rPr>
        <w:t>eclaraţie personală</w:t>
      </w:r>
    </w:p>
    <w:p w:rsidR="00FC2B29" w:rsidRPr="00112668" w:rsidRDefault="00FC2B29" w:rsidP="00FC2B29">
      <w:pPr>
        <w:jc w:val="center"/>
        <w:rPr>
          <w:rFonts w:ascii="Arial" w:hAnsi="Arial" w:cs="Arial"/>
          <w:b/>
          <w:sz w:val="20"/>
          <w:szCs w:val="20"/>
          <w:lang w:val="ro-RO"/>
        </w:rPr>
      </w:pPr>
    </w:p>
    <w:p w:rsidR="00FC2B29" w:rsidRPr="00112668" w:rsidRDefault="00FC2B29" w:rsidP="00FC2B29">
      <w:pPr>
        <w:rPr>
          <w:rFonts w:ascii="Arial" w:hAnsi="Arial" w:cs="Arial"/>
          <w:sz w:val="20"/>
          <w:szCs w:val="20"/>
          <w:lang w:val="ro-RO"/>
        </w:rPr>
      </w:pPr>
      <w:r w:rsidRPr="00344A45">
        <w:rPr>
          <w:rFonts w:ascii="Arial" w:hAnsi="Arial" w:cs="Arial"/>
          <w:sz w:val="28"/>
          <w:szCs w:val="28"/>
          <w:lang w:val="ro-RO"/>
        </w:rPr>
        <w:t>□</w:t>
      </w:r>
      <w:r w:rsidR="00344A45">
        <w:rPr>
          <w:rFonts w:ascii="Arial" w:hAnsi="Arial" w:cs="Arial"/>
          <w:sz w:val="28"/>
          <w:szCs w:val="28"/>
          <w:lang w:val="ro-RO"/>
        </w:rPr>
        <w:tab/>
      </w:r>
      <w:r w:rsidR="00344A45" w:rsidRPr="00344A45">
        <w:rPr>
          <w:rFonts w:ascii="Arial" w:hAnsi="Arial" w:cs="Arial"/>
          <w:sz w:val="20"/>
          <w:szCs w:val="20"/>
          <w:lang w:val="ro-RO"/>
        </w:rPr>
        <w:t xml:space="preserve">Confirm </w:t>
      </w:r>
      <w:r w:rsidR="00344A45">
        <w:rPr>
          <w:rFonts w:ascii="Arial" w:hAnsi="Arial" w:cs="Arial"/>
          <w:sz w:val="20"/>
          <w:szCs w:val="20"/>
          <w:lang w:val="ro-RO"/>
        </w:rPr>
        <w:t>citirea şi</w:t>
      </w:r>
      <w:r w:rsidRPr="00112668">
        <w:rPr>
          <w:rFonts w:ascii="Arial" w:hAnsi="Arial" w:cs="Arial"/>
          <w:sz w:val="20"/>
          <w:szCs w:val="20"/>
          <w:lang w:val="ro-RO"/>
        </w:rPr>
        <w:t xml:space="preserve"> lua</w:t>
      </w:r>
      <w:r w:rsidR="00344A45">
        <w:rPr>
          <w:rFonts w:ascii="Arial" w:hAnsi="Arial" w:cs="Arial"/>
          <w:sz w:val="20"/>
          <w:szCs w:val="20"/>
          <w:lang w:val="ro-RO"/>
        </w:rPr>
        <w:t xml:space="preserve">rea </w:t>
      </w:r>
      <w:r w:rsidRPr="00112668">
        <w:rPr>
          <w:rFonts w:ascii="Arial" w:hAnsi="Arial" w:cs="Arial"/>
          <w:sz w:val="20"/>
          <w:szCs w:val="20"/>
          <w:lang w:val="ro-RO"/>
        </w:rPr>
        <w:t xml:space="preserve">la cunoştinţă </w:t>
      </w:r>
      <w:r w:rsidR="00344A45">
        <w:rPr>
          <w:rFonts w:ascii="Arial" w:hAnsi="Arial" w:cs="Arial"/>
          <w:sz w:val="20"/>
          <w:szCs w:val="20"/>
          <w:lang w:val="ro-RO"/>
        </w:rPr>
        <w:t xml:space="preserve">a </w:t>
      </w:r>
      <w:r w:rsidRPr="00112668">
        <w:rPr>
          <w:rFonts w:ascii="Arial" w:hAnsi="Arial" w:cs="Arial"/>
          <w:sz w:val="20"/>
          <w:szCs w:val="20"/>
          <w:lang w:val="ro-RO"/>
        </w:rPr>
        <w:t>documentul</w:t>
      </w:r>
      <w:r w:rsidR="00344A45">
        <w:rPr>
          <w:rFonts w:ascii="Arial" w:hAnsi="Arial" w:cs="Arial"/>
          <w:sz w:val="20"/>
          <w:szCs w:val="20"/>
          <w:lang w:val="ro-RO"/>
        </w:rPr>
        <w:t>ui</w:t>
      </w:r>
      <w:r w:rsidRPr="00112668">
        <w:rPr>
          <w:rFonts w:ascii="Arial" w:hAnsi="Arial" w:cs="Arial"/>
          <w:sz w:val="20"/>
          <w:szCs w:val="20"/>
          <w:lang w:val="ro-RO"/>
        </w:rPr>
        <w:t xml:space="preserve"> „ Informaţii privitoare la transferarea </w:t>
      </w:r>
      <w:r w:rsidR="00344A45" w:rsidRPr="00344A45">
        <w:rPr>
          <w:rFonts w:ascii="Arial" w:hAnsi="Arial" w:cs="Arial"/>
          <w:sz w:val="20"/>
          <w:szCs w:val="20"/>
          <w:lang w:val="ro-RO"/>
        </w:rPr>
        <w:t>în România a</w:t>
      </w:r>
      <w:r w:rsidR="00344A45">
        <w:rPr>
          <w:rFonts w:ascii="Arial" w:hAnsi="Arial" w:cs="Arial"/>
          <w:b/>
          <w:sz w:val="20"/>
          <w:szCs w:val="20"/>
          <w:lang w:val="ro-RO"/>
        </w:rPr>
        <w:t xml:space="preserve"> </w:t>
      </w:r>
      <w:r w:rsidRPr="00112668">
        <w:rPr>
          <w:rFonts w:ascii="Arial" w:hAnsi="Arial" w:cs="Arial"/>
          <w:sz w:val="20"/>
          <w:szCs w:val="20"/>
          <w:lang w:val="ro-RO"/>
        </w:rPr>
        <w:t>persoanelor condamnate penal pentru exec</w:t>
      </w:r>
      <w:r w:rsidR="00344A45">
        <w:rPr>
          <w:rFonts w:ascii="Arial" w:hAnsi="Arial" w:cs="Arial"/>
          <w:sz w:val="20"/>
          <w:szCs w:val="20"/>
          <w:lang w:val="ro-RO"/>
        </w:rPr>
        <w:t>utarea mandatului de pedeapsă” şi că p</w:t>
      </w:r>
      <w:r w:rsidRPr="00112668">
        <w:rPr>
          <w:rFonts w:ascii="Arial" w:hAnsi="Arial" w:cs="Arial"/>
          <w:sz w:val="20"/>
          <w:szCs w:val="20"/>
          <w:lang w:val="ro-RO"/>
        </w:rPr>
        <w:t xml:space="preserve">rin aceasta am primit informaţii </w:t>
      </w:r>
      <w:r>
        <w:rPr>
          <w:rFonts w:ascii="Arial" w:hAnsi="Arial" w:cs="Arial"/>
          <w:sz w:val="20"/>
          <w:szCs w:val="20"/>
          <w:lang w:val="ro-RO"/>
        </w:rPr>
        <w:t>despre</w:t>
      </w:r>
      <w:r w:rsidRPr="00112668">
        <w:rPr>
          <w:rFonts w:ascii="Arial" w:hAnsi="Arial" w:cs="Arial"/>
          <w:sz w:val="20"/>
          <w:szCs w:val="20"/>
          <w:lang w:val="ro-RO"/>
        </w:rPr>
        <w:t xml:space="preserve"> </w:t>
      </w:r>
      <w:r w:rsidR="00344A45">
        <w:rPr>
          <w:rFonts w:ascii="Arial" w:hAnsi="Arial" w:cs="Arial"/>
          <w:sz w:val="20"/>
          <w:szCs w:val="20"/>
          <w:lang w:val="ro-RO"/>
        </w:rPr>
        <w:t xml:space="preserve">regulile în vigoare </w:t>
      </w:r>
      <w:r w:rsidRPr="00112668">
        <w:rPr>
          <w:rFonts w:ascii="Arial" w:hAnsi="Arial" w:cs="Arial"/>
          <w:sz w:val="20"/>
          <w:szCs w:val="20"/>
          <w:lang w:val="ro-RO"/>
        </w:rPr>
        <w:t>referitoare</w:t>
      </w:r>
      <w:r w:rsidR="00344A45">
        <w:rPr>
          <w:rFonts w:ascii="Arial" w:hAnsi="Arial" w:cs="Arial"/>
          <w:sz w:val="20"/>
          <w:szCs w:val="20"/>
          <w:lang w:val="ro-RO"/>
        </w:rPr>
        <w:t xml:space="preserve"> şi de consecinţele juridice ale</w:t>
      </w:r>
      <w:r w:rsidRPr="00112668">
        <w:rPr>
          <w:rFonts w:ascii="Arial" w:hAnsi="Arial" w:cs="Arial"/>
          <w:sz w:val="20"/>
          <w:szCs w:val="20"/>
          <w:lang w:val="ro-RO"/>
        </w:rPr>
        <w:t xml:space="preserve"> transferul</w:t>
      </w:r>
      <w:r w:rsidR="00344A45">
        <w:rPr>
          <w:rFonts w:ascii="Arial" w:hAnsi="Arial" w:cs="Arial"/>
          <w:sz w:val="20"/>
          <w:szCs w:val="20"/>
          <w:lang w:val="ro-RO"/>
        </w:rPr>
        <w:t xml:space="preserve">ui în România în </w:t>
      </w:r>
      <w:r w:rsidRPr="00112668">
        <w:rPr>
          <w:rFonts w:ascii="Arial" w:hAnsi="Arial" w:cs="Arial"/>
          <w:sz w:val="20"/>
          <w:szCs w:val="20"/>
          <w:lang w:val="ro-RO"/>
        </w:rPr>
        <w:t xml:space="preserve">conformitate cu prevederile </w:t>
      </w:r>
      <w:r w:rsidR="00344A45">
        <w:rPr>
          <w:rFonts w:ascii="Arial" w:hAnsi="Arial" w:cs="Arial"/>
          <w:sz w:val="20"/>
          <w:szCs w:val="20"/>
          <w:lang w:val="ro-RO"/>
        </w:rPr>
        <w:t>Tratatului bilateral dintre Regatul Norvegiei şi România referitor</w:t>
      </w:r>
      <w:r w:rsidRPr="00112668">
        <w:rPr>
          <w:rFonts w:ascii="Arial" w:hAnsi="Arial" w:cs="Arial"/>
          <w:sz w:val="20"/>
          <w:szCs w:val="20"/>
          <w:lang w:val="ro-RO"/>
        </w:rPr>
        <w:t xml:space="preserve"> la transferul persoanelor</w:t>
      </w:r>
      <w:r w:rsidRPr="00112668">
        <w:rPr>
          <w:rFonts w:ascii="Arial" w:hAnsi="Arial" w:cs="Arial"/>
          <w:b/>
          <w:sz w:val="20"/>
          <w:szCs w:val="20"/>
          <w:lang w:val="ro-RO"/>
        </w:rPr>
        <w:t xml:space="preserve"> </w:t>
      </w:r>
      <w:r w:rsidR="00344A45">
        <w:rPr>
          <w:rFonts w:ascii="Arial" w:hAnsi="Arial" w:cs="Arial"/>
          <w:sz w:val="20"/>
          <w:szCs w:val="20"/>
          <w:lang w:val="ro-RO"/>
        </w:rPr>
        <w:t>condamnate penal</w:t>
      </w:r>
      <w:r w:rsidRPr="00112668">
        <w:rPr>
          <w:rFonts w:ascii="Arial" w:hAnsi="Arial" w:cs="Arial"/>
          <w:sz w:val="20"/>
          <w:szCs w:val="20"/>
          <w:lang w:val="ro-RO"/>
        </w:rPr>
        <w:t xml:space="preserve">. </w:t>
      </w:r>
    </w:p>
    <w:p w:rsidR="00FC2B29" w:rsidRPr="00112668" w:rsidRDefault="00FC2B29" w:rsidP="00FC2B29">
      <w:pPr>
        <w:rPr>
          <w:rFonts w:ascii="Arial" w:hAnsi="Arial" w:cs="Arial"/>
          <w:sz w:val="20"/>
          <w:szCs w:val="20"/>
          <w:lang w:val="ro-RO"/>
        </w:rPr>
      </w:pPr>
    </w:p>
    <w:p w:rsidR="00FC2B29" w:rsidRDefault="00FC2B29" w:rsidP="00FC2B29">
      <w:pPr>
        <w:rPr>
          <w:rFonts w:ascii="Arial" w:hAnsi="Arial" w:cs="Arial"/>
          <w:sz w:val="20"/>
          <w:szCs w:val="20"/>
          <w:lang w:val="ro-RO"/>
        </w:rPr>
      </w:pPr>
      <w:r w:rsidRPr="00112668">
        <w:rPr>
          <w:rFonts w:ascii="Arial" w:hAnsi="Arial" w:cs="Arial"/>
          <w:sz w:val="20"/>
          <w:szCs w:val="20"/>
          <w:lang w:val="ro-RO"/>
        </w:rPr>
        <w:t>Pe baza informa</w:t>
      </w:r>
      <w:r w:rsidR="00344A45">
        <w:rPr>
          <w:rFonts w:ascii="Arial" w:hAnsi="Arial" w:cs="Arial"/>
          <w:sz w:val="20"/>
          <w:szCs w:val="20"/>
          <w:lang w:val="ro-RO"/>
        </w:rPr>
        <w:t>ţiilor susmenţionate, declar că</w:t>
      </w:r>
    </w:p>
    <w:p w:rsidR="00344A45" w:rsidRPr="00112668" w:rsidRDefault="00344A45" w:rsidP="00FC2B29">
      <w:pPr>
        <w:rPr>
          <w:rFonts w:ascii="Arial" w:hAnsi="Arial" w:cs="Arial"/>
          <w:sz w:val="20"/>
          <w:szCs w:val="20"/>
          <w:lang w:val="ro-RO"/>
        </w:rPr>
      </w:pPr>
    </w:p>
    <w:p w:rsidR="00FC2B29" w:rsidRDefault="00FC2B29" w:rsidP="00FC2B29">
      <w:pPr>
        <w:rPr>
          <w:rFonts w:ascii="Arial" w:hAnsi="Arial" w:cs="Arial"/>
          <w:sz w:val="20"/>
          <w:szCs w:val="20"/>
          <w:lang w:val="ro-RO"/>
        </w:rPr>
      </w:pPr>
      <w:r w:rsidRPr="00112668">
        <w:rPr>
          <w:rFonts w:ascii="Arial" w:hAnsi="Arial" w:cs="Arial"/>
          <w:sz w:val="28"/>
          <w:szCs w:val="28"/>
          <w:lang w:val="ro-RO"/>
        </w:rPr>
        <w:t xml:space="preserve">□ </w:t>
      </w:r>
      <w:r w:rsidR="00344A45">
        <w:rPr>
          <w:rFonts w:ascii="Arial" w:hAnsi="Arial" w:cs="Arial"/>
          <w:sz w:val="20"/>
          <w:szCs w:val="20"/>
          <w:lang w:val="ro-RO"/>
        </w:rPr>
        <w:t xml:space="preserve">Solicit trimiterea sentinţei şi certificatului în România pentru continuarea </w:t>
      </w:r>
      <w:r w:rsidR="00344A45" w:rsidRPr="00112668">
        <w:rPr>
          <w:rFonts w:ascii="Arial" w:hAnsi="Arial" w:cs="Arial"/>
          <w:sz w:val="20"/>
          <w:szCs w:val="20"/>
          <w:lang w:val="ro-RO"/>
        </w:rPr>
        <w:t>exec</w:t>
      </w:r>
      <w:r w:rsidR="00344A45">
        <w:rPr>
          <w:rFonts w:ascii="Arial" w:hAnsi="Arial" w:cs="Arial"/>
          <w:sz w:val="20"/>
          <w:szCs w:val="20"/>
          <w:lang w:val="ro-RO"/>
        </w:rPr>
        <w:t>utării mandatului de pedeapsă</w:t>
      </w:r>
    </w:p>
    <w:p w:rsidR="00344A45" w:rsidRDefault="00344A45" w:rsidP="00FC2B29">
      <w:pPr>
        <w:rPr>
          <w:rFonts w:ascii="Arial" w:hAnsi="Arial" w:cs="Arial"/>
          <w:sz w:val="20"/>
          <w:szCs w:val="20"/>
          <w:lang w:val="ro-RO"/>
        </w:rPr>
      </w:pPr>
    </w:p>
    <w:p w:rsidR="00344A45" w:rsidRDefault="00344A45" w:rsidP="00344A45">
      <w:pPr>
        <w:rPr>
          <w:rFonts w:ascii="Arial" w:hAnsi="Arial" w:cs="Arial"/>
          <w:sz w:val="20"/>
          <w:szCs w:val="20"/>
          <w:lang w:val="ro-RO"/>
        </w:rPr>
      </w:pPr>
      <w:r w:rsidRPr="00112668">
        <w:rPr>
          <w:rFonts w:ascii="Arial" w:hAnsi="Arial" w:cs="Arial"/>
          <w:sz w:val="28"/>
          <w:szCs w:val="28"/>
          <w:lang w:val="ro-RO"/>
        </w:rPr>
        <w:t>□</w:t>
      </w:r>
      <w:r>
        <w:rPr>
          <w:rFonts w:ascii="Arial" w:hAnsi="Arial" w:cs="Arial"/>
          <w:sz w:val="28"/>
          <w:szCs w:val="28"/>
          <w:lang w:val="ro-RO"/>
        </w:rPr>
        <w:t xml:space="preserve"> </w:t>
      </w:r>
      <w:r>
        <w:rPr>
          <w:rFonts w:ascii="Arial" w:hAnsi="Arial" w:cs="Arial"/>
          <w:sz w:val="20"/>
          <w:szCs w:val="20"/>
          <w:lang w:val="ro-RO"/>
        </w:rPr>
        <w:t xml:space="preserve">Consimt la trimiterea sentinţei şi certificatului în România pentru a-mi continua acolo </w:t>
      </w:r>
      <w:r w:rsidRPr="00112668">
        <w:rPr>
          <w:rFonts w:ascii="Arial" w:hAnsi="Arial" w:cs="Arial"/>
          <w:sz w:val="20"/>
          <w:szCs w:val="20"/>
          <w:lang w:val="ro-RO"/>
        </w:rPr>
        <w:t>exec</w:t>
      </w:r>
      <w:r>
        <w:rPr>
          <w:rFonts w:ascii="Arial" w:hAnsi="Arial" w:cs="Arial"/>
          <w:sz w:val="20"/>
          <w:szCs w:val="20"/>
          <w:lang w:val="ro-RO"/>
        </w:rPr>
        <w:t>utarea mandatului de pedeapsă</w:t>
      </w:r>
    </w:p>
    <w:p w:rsidR="00344A45" w:rsidRPr="00112668" w:rsidRDefault="00344A45" w:rsidP="00FC2B29">
      <w:pPr>
        <w:rPr>
          <w:rFonts w:ascii="Arial" w:hAnsi="Arial" w:cs="Arial"/>
          <w:b/>
          <w:sz w:val="20"/>
          <w:szCs w:val="20"/>
          <w:lang w:val="ro-RO"/>
        </w:rPr>
      </w:pPr>
    </w:p>
    <w:p w:rsidR="00344A45" w:rsidRDefault="00FC2B29" w:rsidP="00FC2B29">
      <w:pPr>
        <w:rPr>
          <w:rFonts w:ascii="Arial" w:hAnsi="Arial" w:cs="Arial"/>
          <w:b/>
          <w:sz w:val="20"/>
          <w:szCs w:val="20"/>
          <w:lang w:val="ro-RO"/>
        </w:rPr>
      </w:pPr>
      <w:r w:rsidRPr="00112668">
        <w:rPr>
          <w:rFonts w:ascii="Arial" w:hAnsi="Arial" w:cs="Arial"/>
          <w:sz w:val="28"/>
          <w:szCs w:val="28"/>
          <w:lang w:val="ro-RO"/>
        </w:rPr>
        <w:t xml:space="preserve">□ </w:t>
      </w:r>
      <w:r w:rsidR="00344A45" w:rsidRPr="00344A45">
        <w:rPr>
          <w:rFonts w:ascii="Arial" w:hAnsi="Arial" w:cs="Arial"/>
          <w:sz w:val="20"/>
          <w:szCs w:val="20"/>
          <w:lang w:val="ro-RO"/>
        </w:rPr>
        <w:t>Nu c</w:t>
      </w:r>
      <w:r w:rsidR="00344A45">
        <w:rPr>
          <w:rFonts w:ascii="Arial" w:hAnsi="Arial" w:cs="Arial"/>
          <w:sz w:val="20"/>
          <w:szCs w:val="20"/>
          <w:lang w:val="ro-RO"/>
        </w:rPr>
        <w:t xml:space="preserve">onsimt la trimiterea sentinţei şi certificatului în România pentru a-mi continua acolo </w:t>
      </w:r>
      <w:r w:rsidR="00344A45" w:rsidRPr="00112668">
        <w:rPr>
          <w:rFonts w:ascii="Arial" w:hAnsi="Arial" w:cs="Arial"/>
          <w:sz w:val="20"/>
          <w:szCs w:val="20"/>
          <w:lang w:val="ro-RO"/>
        </w:rPr>
        <w:t>exec</w:t>
      </w:r>
      <w:r w:rsidR="00344A45">
        <w:rPr>
          <w:rFonts w:ascii="Arial" w:hAnsi="Arial" w:cs="Arial"/>
          <w:sz w:val="20"/>
          <w:szCs w:val="20"/>
          <w:lang w:val="ro-RO"/>
        </w:rPr>
        <w:t>utarea mandatului de pedeapsă</w:t>
      </w:r>
      <w:r w:rsidR="00344A45" w:rsidRPr="00112668">
        <w:rPr>
          <w:rFonts w:ascii="Arial" w:hAnsi="Arial" w:cs="Arial"/>
          <w:b/>
          <w:sz w:val="20"/>
          <w:szCs w:val="20"/>
          <w:lang w:val="ro-RO"/>
        </w:rPr>
        <w:t xml:space="preserve"> </w:t>
      </w:r>
    </w:p>
    <w:p w:rsidR="002D2812" w:rsidRDefault="002D2812" w:rsidP="00FC2B29">
      <w:pPr>
        <w:rPr>
          <w:rFonts w:ascii="Arial" w:hAnsi="Arial" w:cs="Arial"/>
          <w:b/>
          <w:sz w:val="20"/>
          <w:szCs w:val="20"/>
          <w:lang w:val="ro-RO"/>
        </w:rPr>
      </w:pPr>
    </w:p>
    <w:p w:rsidR="002D2812" w:rsidRPr="002D2812" w:rsidRDefault="002D2812" w:rsidP="00FC2B29">
      <w:pPr>
        <w:rPr>
          <w:rFonts w:ascii="Arial" w:hAnsi="Arial" w:cs="Arial"/>
          <w:sz w:val="20"/>
          <w:szCs w:val="20"/>
          <w:lang w:val="ro-RO"/>
        </w:rPr>
      </w:pPr>
      <w:r w:rsidRPr="002D2812">
        <w:rPr>
          <w:rFonts w:ascii="Arial" w:hAnsi="Arial" w:cs="Arial"/>
          <w:sz w:val="20"/>
          <w:szCs w:val="20"/>
          <w:lang w:val="ro-RO"/>
        </w:rPr>
        <w:t>Eu am următoarea adresă la domiciliu:</w:t>
      </w:r>
    </w:p>
    <w:p w:rsidR="002D2812" w:rsidRPr="002D2812" w:rsidRDefault="002D2812" w:rsidP="002D2812">
      <w:pPr>
        <w:ind w:firstLine="708"/>
        <w:rPr>
          <w:rFonts w:ascii="Arial" w:hAnsi="Arial" w:cs="Arial"/>
          <w:sz w:val="20"/>
          <w:szCs w:val="20"/>
          <w:lang w:val="ro-RO"/>
        </w:rPr>
      </w:pPr>
    </w:p>
    <w:p w:rsidR="002D2812" w:rsidRPr="002D2812" w:rsidRDefault="002D2812" w:rsidP="00FC2B29">
      <w:pPr>
        <w:rPr>
          <w:rFonts w:ascii="Arial" w:hAnsi="Arial" w:cs="Arial"/>
          <w:sz w:val="20"/>
          <w:szCs w:val="20"/>
          <w:lang w:val="ro-RO"/>
        </w:rPr>
      </w:pPr>
      <w:r w:rsidRPr="002D2812">
        <w:rPr>
          <w:rFonts w:ascii="Arial" w:hAnsi="Arial" w:cs="Arial"/>
          <w:sz w:val="20"/>
          <w:szCs w:val="20"/>
          <w:lang w:val="ro-RO"/>
        </w:rPr>
        <w:t>--------------------------------------------------------------------------------------------------------------------------------------------------------------------------------------------------------------------------------------------------------------------------------------------------------------------------</w:t>
      </w:r>
    </w:p>
    <w:p w:rsidR="00344A45" w:rsidRPr="002D2812" w:rsidRDefault="00344A45" w:rsidP="00FC2B29">
      <w:pPr>
        <w:rPr>
          <w:rFonts w:ascii="Arial" w:hAnsi="Arial" w:cs="Arial"/>
          <w:sz w:val="20"/>
          <w:szCs w:val="20"/>
          <w:lang w:val="ro-RO"/>
        </w:rPr>
      </w:pPr>
    </w:p>
    <w:p w:rsidR="00FC2B29" w:rsidRPr="002D2812" w:rsidRDefault="00FC2B29" w:rsidP="00FC2B29">
      <w:pPr>
        <w:rPr>
          <w:rFonts w:ascii="Arial" w:hAnsi="Arial" w:cs="Arial"/>
          <w:b/>
          <w:sz w:val="20"/>
          <w:szCs w:val="20"/>
          <w:lang w:val="ro-RO"/>
        </w:rPr>
      </w:pPr>
      <w:r w:rsidRPr="002D2812">
        <w:rPr>
          <w:rFonts w:ascii="Arial" w:hAnsi="Arial" w:cs="Arial"/>
          <w:sz w:val="20"/>
          <w:szCs w:val="20"/>
          <w:lang w:val="ro-RO"/>
        </w:rPr>
        <w:t xml:space="preserve">Vă rugăm să ne comunicaţi </w:t>
      </w:r>
      <w:r w:rsidR="002D2812" w:rsidRPr="002D2812">
        <w:rPr>
          <w:rFonts w:ascii="Arial" w:hAnsi="Arial" w:cs="Arial"/>
          <w:sz w:val="20"/>
          <w:szCs w:val="20"/>
          <w:lang w:val="ro-RO"/>
        </w:rPr>
        <w:t>motivul pentru care consimţiţi sau nu ca autorităţile norvegiene să solicite transferarea. Dacă consideraţi că în cazul</w:t>
      </w:r>
      <w:r w:rsidRPr="002D2812">
        <w:rPr>
          <w:rFonts w:ascii="Arial" w:hAnsi="Arial" w:cs="Arial"/>
          <w:sz w:val="20"/>
          <w:szCs w:val="20"/>
          <w:lang w:val="ro-RO"/>
        </w:rPr>
        <w:t xml:space="preserve"> dvs. </w:t>
      </w:r>
      <w:r w:rsidR="002D2812" w:rsidRPr="002D2812">
        <w:rPr>
          <w:rFonts w:ascii="Arial" w:hAnsi="Arial" w:cs="Arial"/>
          <w:sz w:val="20"/>
          <w:szCs w:val="20"/>
          <w:lang w:val="ro-RO"/>
        </w:rPr>
        <w:t xml:space="preserve">trebuie avute în anumite împrejurări (de exemplu, situaţia familială, starea sănătăţii etc. ) vă rugăm să ni le comunicaţi. Dacă este necesar, puteţi folosi o foaie separată. </w:t>
      </w:r>
      <w:r w:rsidR="002D2812" w:rsidRPr="002D2812">
        <w:rPr>
          <w:rFonts w:ascii="Arial" w:hAnsi="Arial" w:cs="Arial"/>
          <w:b/>
          <w:sz w:val="20"/>
          <w:szCs w:val="20"/>
          <w:lang w:val="ro-RO"/>
        </w:rPr>
        <w:t xml:space="preserve">Vă atragem atenţia că ceea ce scrieţi aici va fi transmis autorităţilor române. </w:t>
      </w:r>
    </w:p>
    <w:p w:rsidR="00FC2B29" w:rsidRPr="002D2812" w:rsidRDefault="00FC2B29" w:rsidP="00FC2B29">
      <w:pPr>
        <w:rPr>
          <w:rFonts w:ascii="Arial" w:hAnsi="Arial" w:cs="Arial"/>
          <w:sz w:val="20"/>
          <w:szCs w:val="20"/>
          <w:lang w:val="ro-RO"/>
        </w:rPr>
      </w:pPr>
    </w:p>
    <w:p w:rsidR="00FC2B29" w:rsidRPr="00112668" w:rsidRDefault="00FC2B29" w:rsidP="00FC2B29">
      <w:pPr>
        <w:rPr>
          <w:rFonts w:ascii="Arial" w:hAnsi="Arial" w:cs="Arial"/>
          <w:b/>
          <w:sz w:val="20"/>
          <w:szCs w:val="20"/>
          <w:lang w:val="ro-RO"/>
        </w:rPr>
      </w:pP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r>
      <w:r w:rsidRPr="00112668">
        <w:rPr>
          <w:rFonts w:ascii="Arial" w:hAnsi="Arial" w:cs="Arial"/>
          <w:b/>
          <w:sz w:val="20"/>
          <w:szCs w:val="20"/>
          <w:lang w:val="ro-RO"/>
        </w:rPr>
        <w:softHyphen/>
        <w:t>------------------------------------------------------------------------------------------------------------------------------------------------------------------------------------------------------------------------------------------------------------------------------------------------------------------------------------------------------------------------------------------------------------------------------------------------------------------------------------------------------------------------------------------------------------------------------------------------------------------------------------------------------------------------------------------------------------------------------------------------------------------------------------------------------------------------------------------------------------------------------------------------------------------------------------------------------------------------------------------------------------------------------------------------------------------------------------------------------------------------------------------------------------------------------------------------------------------------------------------------------------------------------------------------------------------------------------------------------------------------------------------------------------------------------------------------------------------------------------------------------------------------------------------------------------------------------------------------------------------------------------------------------------------------------------------------------------------------------------------------------------------------------------------------------------------------------------------------------------------------------------------------------------------------------------------------------------</w:t>
      </w:r>
    </w:p>
    <w:p w:rsidR="00FC2B29" w:rsidRDefault="00FC2B29" w:rsidP="00FC2B29">
      <w:pPr>
        <w:rPr>
          <w:rFonts w:ascii="Arial" w:hAnsi="Arial" w:cs="Arial"/>
          <w:sz w:val="20"/>
          <w:szCs w:val="20"/>
          <w:lang w:val="ro-RO"/>
        </w:rPr>
      </w:pPr>
    </w:p>
    <w:p w:rsidR="002D2812" w:rsidRDefault="002D2812" w:rsidP="00FC2B29">
      <w:pPr>
        <w:rPr>
          <w:rFonts w:ascii="Arial" w:hAnsi="Arial" w:cs="Arial"/>
          <w:sz w:val="20"/>
          <w:szCs w:val="20"/>
          <w:lang w:val="ro-RO"/>
        </w:rPr>
      </w:pPr>
    </w:p>
    <w:p w:rsidR="002D2812" w:rsidRPr="00112668" w:rsidRDefault="002D2812" w:rsidP="00FC2B29">
      <w:pPr>
        <w:rPr>
          <w:rFonts w:ascii="Arial" w:hAnsi="Arial" w:cs="Arial"/>
          <w:sz w:val="20"/>
          <w:szCs w:val="20"/>
          <w:lang w:val="ro-RO"/>
        </w:rPr>
      </w:pPr>
    </w:p>
    <w:p w:rsidR="002D2812" w:rsidRDefault="002D2812" w:rsidP="00FC2B29">
      <w:pPr>
        <w:rPr>
          <w:rFonts w:ascii="Arial" w:hAnsi="Arial" w:cs="Arial"/>
          <w:sz w:val="20"/>
          <w:szCs w:val="20"/>
          <w:lang w:val="ro-RO"/>
        </w:rPr>
      </w:pPr>
      <w:r w:rsidRPr="00112668">
        <w:rPr>
          <w:rFonts w:ascii="Arial" w:hAnsi="Arial" w:cs="Arial"/>
          <w:sz w:val="20"/>
          <w:szCs w:val="20"/>
          <w:lang w:val="ro-RO"/>
        </w:rPr>
        <w:t>------------------------------</w:t>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t>---------------------------------</w:t>
      </w:r>
    </w:p>
    <w:p w:rsidR="00FC2B29" w:rsidRPr="002D2812" w:rsidRDefault="00FC2B29" w:rsidP="00FC2B29">
      <w:pPr>
        <w:rPr>
          <w:rFonts w:ascii="Arial" w:hAnsi="Arial" w:cs="Arial"/>
          <w:sz w:val="20"/>
          <w:szCs w:val="20"/>
          <w:lang w:val="ro-RO"/>
        </w:rPr>
      </w:pPr>
      <w:r w:rsidRPr="00112668">
        <w:rPr>
          <w:rFonts w:ascii="Arial" w:hAnsi="Arial" w:cs="Arial"/>
          <w:sz w:val="20"/>
          <w:szCs w:val="20"/>
          <w:lang w:val="ro-RO"/>
        </w:rPr>
        <w:t>(locul), (data)</w:t>
      </w:r>
      <w:r w:rsidR="002D2812" w:rsidRPr="002D2812">
        <w:rPr>
          <w:rFonts w:ascii="Arial" w:hAnsi="Arial" w:cs="Arial"/>
          <w:b/>
          <w:sz w:val="20"/>
          <w:szCs w:val="20"/>
          <w:lang w:val="ro-RO"/>
        </w:rPr>
        <w:t xml:space="preserve"> </w:t>
      </w:r>
      <w:r w:rsidR="002D2812">
        <w:rPr>
          <w:rFonts w:ascii="Arial" w:hAnsi="Arial" w:cs="Arial"/>
          <w:b/>
          <w:sz w:val="20"/>
          <w:szCs w:val="20"/>
          <w:lang w:val="ro-RO"/>
        </w:rPr>
        <w:tab/>
      </w:r>
      <w:r w:rsidR="002D2812">
        <w:rPr>
          <w:rFonts w:ascii="Arial" w:hAnsi="Arial" w:cs="Arial"/>
          <w:b/>
          <w:sz w:val="20"/>
          <w:szCs w:val="20"/>
          <w:lang w:val="ro-RO"/>
        </w:rPr>
        <w:tab/>
      </w:r>
      <w:r w:rsidR="002D2812">
        <w:rPr>
          <w:rFonts w:ascii="Arial" w:hAnsi="Arial" w:cs="Arial"/>
          <w:b/>
          <w:sz w:val="20"/>
          <w:szCs w:val="20"/>
          <w:lang w:val="ro-RO"/>
        </w:rPr>
        <w:tab/>
      </w:r>
      <w:r w:rsidR="002D2812">
        <w:rPr>
          <w:rFonts w:ascii="Arial" w:hAnsi="Arial" w:cs="Arial"/>
          <w:b/>
          <w:sz w:val="20"/>
          <w:szCs w:val="20"/>
          <w:lang w:val="ro-RO"/>
        </w:rPr>
        <w:tab/>
      </w:r>
      <w:r w:rsidR="002D2812">
        <w:rPr>
          <w:rFonts w:ascii="Arial" w:hAnsi="Arial" w:cs="Arial"/>
          <w:b/>
          <w:sz w:val="20"/>
          <w:szCs w:val="20"/>
          <w:lang w:val="ro-RO"/>
        </w:rPr>
        <w:tab/>
      </w:r>
      <w:r w:rsidR="002D2812">
        <w:rPr>
          <w:rFonts w:ascii="Arial" w:hAnsi="Arial" w:cs="Arial"/>
          <w:b/>
          <w:sz w:val="20"/>
          <w:szCs w:val="20"/>
          <w:lang w:val="ro-RO"/>
        </w:rPr>
        <w:tab/>
      </w:r>
      <w:r w:rsidR="002D2812">
        <w:rPr>
          <w:rFonts w:ascii="Arial" w:hAnsi="Arial" w:cs="Arial"/>
          <w:b/>
          <w:sz w:val="20"/>
          <w:szCs w:val="20"/>
          <w:lang w:val="ro-RO"/>
        </w:rPr>
        <w:tab/>
      </w:r>
      <w:r w:rsidR="002D2812">
        <w:rPr>
          <w:rFonts w:ascii="Arial" w:hAnsi="Arial" w:cs="Arial"/>
          <w:b/>
          <w:sz w:val="20"/>
          <w:szCs w:val="20"/>
          <w:lang w:val="ro-RO"/>
        </w:rPr>
        <w:tab/>
      </w:r>
      <w:r w:rsidR="002D2812">
        <w:rPr>
          <w:rFonts w:ascii="Arial" w:hAnsi="Arial" w:cs="Arial"/>
          <w:b/>
          <w:sz w:val="20"/>
          <w:szCs w:val="20"/>
          <w:lang w:val="ro-RO"/>
        </w:rPr>
        <w:tab/>
      </w:r>
      <w:r w:rsidR="002D2812" w:rsidRPr="002D2812">
        <w:rPr>
          <w:rFonts w:ascii="Arial" w:hAnsi="Arial" w:cs="Arial"/>
          <w:sz w:val="20"/>
          <w:szCs w:val="20"/>
          <w:lang w:val="ro-RO"/>
        </w:rPr>
        <w:t>Semnătura deţinutului</w:t>
      </w:r>
    </w:p>
    <w:p w:rsidR="00FC2B29" w:rsidRPr="00112668" w:rsidRDefault="00FC2B29" w:rsidP="00FC2B29">
      <w:pPr>
        <w:rPr>
          <w:rFonts w:ascii="Arial" w:hAnsi="Arial" w:cs="Arial"/>
          <w:sz w:val="20"/>
          <w:szCs w:val="20"/>
          <w:lang w:val="ro-RO"/>
        </w:rPr>
      </w:pPr>
    </w:p>
    <w:p w:rsidR="00FC2B29" w:rsidRPr="00112668" w:rsidRDefault="00FC2B29" w:rsidP="00FC2B29">
      <w:pPr>
        <w:rPr>
          <w:rFonts w:ascii="Arial" w:hAnsi="Arial" w:cs="Arial"/>
          <w:sz w:val="20"/>
          <w:szCs w:val="20"/>
          <w:lang w:val="ro-RO"/>
        </w:rPr>
      </w:pPr>
    </w:p>
    <w:p w:rsidR="00FC2B29" w:rsidRPr="00112668" w:rsidRDefault="002D2812" w:rsidP="00FC2B29">
      <w:pPr>
        <w:rPr>
          <w:rFonts w:ascii="Arial" w:hAnsi="Arial" w:cs="Arial"/>
          <w:b/>
          <w:sz w:val="20"/>
          <w:szCs w:val="20"/>
          <w:lang w:val="ro-RO"/>
        </w:rPr>
      </w:pPr>
      <w:r w:rsidRPr="00112668">
        <w:rPr>
          <w:rFonts w:ascii="Arial" w:hAnsi="Arial" w:cs="Arial"/>
          <w:b/>
          <w:sz w:val="20"/>
          <w:szCs w:val="20"/>
          <w:lang w:val="ro-RO"/>
        </w:rPr>
        <w:t xml:space="preserve"> </w:t>
      </w:r>
    </w:p>
    <w:p w:rsidR="00FC2B29" w:rsidRPr="00112668" w:rsidRDefault="00FC2B29" w:rsidP="00FC2B29">
      <w:pPr>
        <w:rPr>
          <w:rFonts w:ascii="Arial" w:hAnsi="Arial" w:cs="Arial"/>
          <w:b/>
          <w:sz w:val="20"/>
          <w:szCs w:val="20"/>
          <w:lang w:val="ro-RO"/>
        </w:rPr>
      </w:pPr>
    </w:p>
    <w:p w:rsidR="00FC2B29" w:rsidRPr="00112668" w:rsidRDefault="00FC2B29" w:rsidP="00FC2B29">
      <w:pPr>
        <w:rPr>
          <w:rFonts w:ascii="Arial" w:hAnsi="Arial" w:cs="Arial"/>
          <w:b/>
          <w:sz w:val="20"/>
          <w:szCs w:val="20"/>
          <w:lang w:val="ro-RO"/>
        </w:rPr>
      </w:pPr>
    </w:p>
    <w:p w:rsidR="00031F09" w:rsidRPr="00086FE6" w:rsidRDefault="00031F09">
      <w:pPr>
        <w:rPr>
          <w:lang w:val="ro-RO"/>
        </w:rPr>
      </w:pPr>
      <w:r w:rsidRPr="00086FE6">
        <w:rPr>
          <w:lang w:val="ro-RO"/>
        </w:rPr>
        <w:br w:type="page"/>
      </w:r>
    </w:p>
    <w:p w:rsidR="00A953C6" w:rsidRDefault="00A953C6" w:rsidP="00ED34D0">
      <w:pPr>
        <w:jc w:val="center"/>
        <w:rPr>
          <w:b/>
          <w:lang w:val="ro-RO"/>
        </w:rPr>
      </w:pPr>
    </w:p>
    <w:p w:rsidR="00ED34D0" w:rsidRPr="0024671E" w:rsidRDefault="0024671E" w:rsidP="00ED34D0">
      <w:pPr>
        <w:jc w:val="center"/>
        <w:rPr>
          <w:rFonts w:ascii="DepCentury Old Style" w:hAnsi="DepCentury Old Style"/>
          <w:b/>
          <w:lang w:val="ro-RO" w:eastAsia="nb-NO"/>
        </w:rPr>
      </w:pPr>
      <w:r w:rsidRPr="0024671E">
        <w:rPr>
          <w:rFonts w:ascii="DepCentury Old Style" w:hAnsi="DepCentury Old Style"/>
          <w:b/>
          <w:lang w:val="ro-RO" w:eastAsia="nb-NO"/>
        </w:rPr>
        <w:t>Informaţii privitoare la transferul în România pentru executarea mandatului de pedeapsă</w:t>
      </w:r>
    </w:p>
    <w:p w:rsidR="00031F09" w:rsidRPr="00F9234B" w:rsidRDefault="00031F09" w:rsidP="00031F09">
      <w:pPr>
        <w:jc w:val="center"/>
        <w:rPr>
          <w:b/>
          <w:lang w:val="ro-RO"/>
        </w:rPr>
      </w:pPr>
    </w:p>
    <w:p w:rsidR="00031F09" w:rsidRPr="00F9234B" w:rsidRDefault="00031F09" w:rsidP="00031F09">
      <w:pPr>
        <w:jc w:val="center"/>
        <w:rPr>
          <w:b/>
          <w:lang w:val="ro-RO"/>
        </w:rPr>
      </w:pPr>
    </w:p>
    <w:p w:rsidR="00BC3369" w:rsidRPr="00F9234B" w:rsidRDefault="00BC3369" w:rsidP="00BC3369">
      <w:pPr>
        <w:rPr>
          <w:lang w:val="ro-RO"/>
        </w:rPr>
      </w:pPr>
      <w:r w:rsidRPr="00F9234B">
        <w:rPr>
          <w:lang w:val="ro-RO"/>
        </w:rPr>
        <w:t>Între Regatul Norvegiei şi România a fost încheiat un tratat referitor la transferul persoanelor condamnate penal. Tratatul a intrat în vigoare la data de 24 februarie 2012.</w:t>
      </w:r>
    </w:p>
    <w:p w:rsidR="00BC3369" w:rsidRPr="00F9234B" w:rsidRDefault="00BC3369" w:rsidP="00BC3369">
      <w:pPr>
        <w:rPr>
          <w:lang w:val="ro-RO"/>
        </w:rPr>
      </w:pPr>
    </w:p>
    <w:p w:rsidR="00BC3369" w:rsidRPr="00F9234B" w:rsidRDefault="00BC3369" w:rsidP="00031F09">
      <w:pPr>
        <w:rPr>
          <w:lang w:val="ro-RO"/>
        </w:rPr>
      </w:pPr>
      <w:r w:rsidRPr="00F9234B">
        <w:rPr>
          <w:lang w:val="ro-RO"/>
        </w:rPr>
        <w:t>Tratatul face</w:t>
      </w:r>
      <w:r w:rsidR="0024671E">
        <w:rPr>
          <w:lang w:val="ro-RO"/>
        </w:rPr>
        <w:t xml:space="preserve"> posibil transferul în România </w:t>
      </w:r>
      <w:r w:rsidRPr="00F9234B">
        <w:rPr>
          <w:lang w:val="ro-RO"/>
        </w:rPr>
        <w:t>al persoanelor condamnate penal în Norvegia dacă sunt îndeplinite condiţiile pentru aceasta. Scopul principal este din considerente de reabilitare socială a persoanei</w:t>
      </w:r>
      <w:r w:rsidR="00F9234B" w:rsidRPr="00F9234B">
        <w:rPr>
          <w:lang w:val="ro-RO"/>
        </w:rPr>
        <w:t xml:space="preserve"> condamnate, care se consideră ca fi</w:t>
      </w:r>
      <w:r w:rsidR="0024671E">
        <w:rPr>
          <w:lang w:val="ro-RO"/>
        </w:rPr>
        <w:t>ind cel mai optim</w:t>
      </w:r>
      <w:r w:rsidR="00F9234B" w:rsidRPr="00F9234B">
        <w:rPr>
          <w:lang w:val="ro-RO"/>
        </w:rPr>
        <w:t xml:space="preserve">ă în ţara de origine a persoanelor condamnate penal. Dacă doriţi, puteţi </w:t>
      </w:r>
      <w:r w:rsidR="0024671E">
        <w:rPr>
          <w:lang w:val="ro-RO"/>
        </w:rPr>
        <w:t>solicita</w:t>
      </w:r>
      <w:r w:rsidR="00F9234B" w:rsidRPr="00F9234B">
        <w:rPr>
          <w:lang w:val="ro-RO"/>
        </w:rPr>
        <w:t xml:space="preserve"> penitenciarului o copie a tratatului.</w:t>
      </w:r>
    </w:p>
    <w:p w:rsidR="00031F09" w:rsidRPr="00F9234B" w:rsidRDefault="00031F09" w:rsidP="00031F09">
      <w:pPr>
        <w:rPr>
          <w:lang w:val="ro-RO"/>
        </w:rPr>
      </w:pPr>
    </w:p>
    <w:p w:rsidR="00F9234B" w:rsidRDefault="00F9234B" w:rsidP="00031F09">
      <w:pPr>
        <w:rPr>
          <w:i/>
          <w:lang w:val="ro-RO"/>
        </w:rPr>
      </w:pPr>
      <w:r>
        <w:rPr>
          <w:i/>
          <w:lang w:val="ro-RO"/>
        </w:rPr>
        <w:t xml:space="preserve">Condiţiile pentru </w:t>
      </w:r>
      <w:r w:rsidRPr="00F9234B">
        <w:rPr>
          <w:i/>
          <w:lang w:val="ro-RO"/>
        </w:rPr>
        <w:t xml:space="preserve">transferul </w:t>
      </w:r>
      <w:r>
        <w:rPr>
          <w:i/>
          <w:lang w:val="ro-RO"/>
        </w:rPr>
        <w:t>în vederea executării</w:t>
      </w:r>
      <w:r w:rsidRPr="00F9234B">
        <w:rPr>
          <w:i/>
          <w:lang w:val="ro-RO"/>
        </w:rPr>
        <w:t xml:space="preserve"> mandatului de pedeapsă</w:t>
      </w:r>
    </w:p>
    <w:p w:rsidR="00F9234B" w:rsidRPr="00962C9D" w:rsidRDefault="00F9234B" w:rsidP="00031F09">
      <w:pPr>
        <w:rPr>
          <w:lang w:val="ro-RO"/>
        </w:rPr>
      </w:pPr>
      <w:r w:rsidRPr="00F9234B">
        <w:rPr>
          <w:lang w:val="ro-RO"/>
        </w:rPr>
        <w:t>Dacă</w:t>
      </w:r>
      <w:r>
        <w:rPr>
          <w:lang w:val="ro-RO"/>
        </w:rPr>
        <w:t xml:space="preserve"> </w:t>
      </w:r>
      <w:r w:rsidRPr="00F9234B">
        <w:rPr>
          <w:lang w:val="ro-RO"/>
        </w:rPr>
        <w:t>consimţiţi</w:t>
      </w:r>
      <w:r>
        <w:rPr>
          <w:lang w:val="ro-RO"/>
        </w:rPr>
        <w:t xml:space="preserve"> la </w:t>
      </w:r>
      <w:r w:rsidRPr="00F9234B">
        <w:rPr>
          <w:lang w:val="ro-RO"/>
        </w:rPr>
        <w:t>transferul în vederea executării mandatului de pedeapsă</w:t>
      </w:r>
      <w:r w:rsidR="00962C9D">
        <w:rPr>
          <w:lang w:val="ro-RO"/>
        </w:rPr>
        <w:t xml:space="preserve"> şi sunteţi </w:t>
      </w:r>
      <w:r>
        <w:rPr>
          <w:lang w:val="ro-RO"/>
        </w:rPr>
        <w:t xml:space="preserve">cetăţean român </w:t>
      </w:r>
      <w:r w:rsidR="00962C9D">
        <w:rPr>
          <w:lang w:val="ro-RO"/>
        </w:rPr>
        <w:t>sau locuiţi în România, autorităţile norvegiene pot să solicite României un transfer</w:t>
      </w:r>
      <w:r w:rsidR="00962C9D" w:rsidRPr="00962C9D">
        <w:rPr>
          <w:lang w:val="ro-RO"/>
        </w:rPr>
        <w:t xml:space="preserve"> în vederea executării mandatului de pedeapsă</w:t>
      </w:r>
      <w:r w:rsidR="00962C9D">
        <w:rPr>
          <w:lang w:val="ro-RO"/>
        </w:rPr>
        <w:t xml:space="preserve"> imediat când sentinţa devi</w:t>
      </w:r>
      <w:r w:rsidR="00E677EE">
        <w:rPr>
          <w:lang w:val="ro-RO"/>
        </w:rPr>
        <w:t>ne definitivă. Această regulă este aplicabilă şi dacă dvs. nu consimţiţi la transfer, dar sunteţi cetăţean român şi sunteţi considerat ca domiciliat în România.</w:t>
      </w:r>
    </w:p>
    <w:p w:rsidR="00F9234B" w:rsidRDefault="00F9234B" w:rsidP="00031F09">
      <w:pPr>
        <w:rPr>
          <w:i/>
          <w:lang w:val="ro-RO"/>
        </w:rPr>
      </w:pPr>
    </w:p>
    <w:p w:rsidR="00E677EE" w:rsidRDefault="00E677EE" w:rsidP="00031F09">
      <w:pPr>
        <w:rPr>
          <w:lang w:val="ro-RO"/>
        </w:rPr>
      </w:pPr>
      <w:r>
        <w:rPr>
          <w:lang w:val="ro-RO"/>
        </w:rPr>
        <w:t>Dacă nu consimţiţi la transfer şi sunteţi cetăţean român, dar nu sunteţi considerat ca domiciliat în România, puteţi fi transferat(ă) numai dacă s-a dat o decizie definitivă de expulzare a dvs. din Norvegia. În momentul când există o decizie definitivă de expulzare,</w:t>
      </w:r>
      <w:r w:rsidRPr="00E677EE">
        <w:rPr>
          <w:lang w:val="ro-RO"/>
        </w:rPr>
        <w:t xml:space="preserve"> </w:t>
      </w:r>
      <w:r>
        <w:rPr>
          <w:lang w:val="ro-RO"/>
        </w:rPr>
        <w:t>autorităţile norvegiene pot iniţia dosarul de transfer.</w:t>
      </w:r>
    </w:p>
    <w:p w:rsidR="00E677EE" w:rsidRDefault="00E677EE" w:rsidP="00031F09">
      <w:pPr>
        <w:rPr>
          <w:lang w:val="ro-RO"/>
        </w:rPr>
      </w:pPr>
      <w:r>
        <w:rPr>
          <w:lang w:val="ro-RO"/>
        </w:rPr>
        <w:t xml:space="preserve"> </w:t>
      </w:r>
    </w:p>
    <w:p w:rsidR="00E677EE" w:rsidRDefault="00E677EE" w:rsidP="00031F09">
      <w:pPr>
        <w:rPr>
          <w:lang w:val="ro-RO"/>
        </w:rPr>
      </w:pPr>
      <w:r>
        <w:rPr>
          <w:lang w:val="ro-RO"/>
        </w:rPr>
        <w:t xml:space="preserve">Înainte ca autorităţile norvegiene să solicite României un transfer trebuie să le </w:t>
      </w:r>
      <w:r w:rsidR="0024671E">
        <w:rPr>
          <w:lang w:val="ro-RO"/>
        </w:rPr>
        <w:t>informaţi în scris</w:t>
      </w:r>
      <w:r>
        <w:rPr>
          <w:lang w:val="ro-RO"/>
        </w:rPr>
        <w:t xml:space="preserve"> dacă consimţiţi sau nu la transfer. Pentru aceasta trebuie să completaţi un formular separat. Indiferent dacă consimţiţi sau nu la transfer, aveţi dreptul să vă exprimaţi opinia personală. Ceea ce scrieţi în declaraţia personală se va transmite autorităţilor române. </w:t>
      </w:r>
    </w:p>
    <w:p w:rsidR="00E677EE" w:rsidRDefault="00E677EE" w:rsidP="00031F09">
      <w:pPr>
        <w:rPr>
          <w:lang w:val="ro-RO"/>
        </w:rPr>
      </w:pPr>
    </w:p>
    <w:p w:rsidR="00086FE6" w:rsidRDefault="00086FE6" w:rsidP="00086FE6">
      <w:pPr>
        <w:rPr>
          <w:i/>
          <w:lang w:val="ro-RO"/>
        </w:rPr>
      </w:pPr>
      <w:r>
        <w:rPr>
          <w:i/>
          <w:lang w:val="ro-RO"/>
        </w:rPr>
        <w:t>Consecinţele juridice ale transferului în vederea executării</w:t>
      </w:r>
      <w:r w:rsidRPr="00F9234B">
        <w:rPr>
          <w:i/>
          <w:lang w:val="ro-RO"/>
        </w:rPr>
        <w:t xml:space="preserve"> mandatului de pedeapsă</w:t>
      </w:r>
    </w:p>
    <w:p w:rsidR="00086FE6" w:rsidRPr="00A953C6" w:rsidRDefault="00086FE6" w:rsidP="00031F09">
      <w:pPr>
        <w:rPr>
          <w:lang w:val="ro-RO"/>
        </w:rPr>
      </w:pPr>
      <w:r>
        <w:rPr>
          <w:lang w:val="ro-RO"/>
        </w:rPr>
        <w:t xml:space="preserve">Pentru ca să puteţi să continuaţi </w:t>
      </w:r>
      <w:r w:rsidRPr="00086FE6">
        <w:rPr>
          <w:sz w:val="22"/>
          <w:lang w:val="ro-RO"/>
        </w:rPr>
        <w:t>s</w:t>
      </w:r>
      <w:r>
        <w:rPr>
          <w:sz w:val="22"/>
          <w:lang w:val="ro-RO"/>
        </w:rPr>
        <w:t xml:space="preserve">ă </w:t>
      </w:r>
      <w:r w:rsidRPr="00086FE6">
        <w:rPr>
          <w:sz w:val="22"/>
          <w:lang w:val="ro-RO"/>
        </w:rPr>
        <w:t>vă</w:t>
      </w:r>
      <w:r>
        <w:rPr>
          <w:lang w:val="ro-RO"/>
        </w:rPr>
        <w:t xml:space="preserve"> executaţi</w:t>
      </w:r>
      <w:r w:rsidRPr="00086FE6">
        <w:rPr>
          <w:i/>
          <w:lang w:val="ro-RO"/>
        </w:rPr>
        <w:t xml:space="preserve"> </w:t>
      </w:r>
      <w:r>
        <w:rPr>
          <w:i/>
          <w:lang w:val="ro-RO"/>
        </w:rPr>
        <w:t>mandatul</w:t>
      </w:r>
      <w:r w:rsidRPr="00F9234B">
        <w:rPr>
          <w:i/>
          <w:lang w:val="ro-RO"/>
        </w:rPr>
        <w:t xml:space="preserve"> de pedeapsă</w:t>
      </w:r>
      <w:r>
        <w:rPr>
          <w:lang w:val="ro-RO"/>
        </w:rPr>
        <w:t xml:space="preserve"> după ce sunteţi transferat(ă) este necesar în primul rând ca România să ratifice sentinţa pronunţată în Norvegia. Cu toate acestea, România poate totuşi să decidă modificarea pedepsei dacă cea care a fost decisă prin sentinţa pronunţată în Norvegia nu este compatibilă cu </w:t>
      </w:r>
      <w:r w:rsidR="00A953C6">
        <w:rPr>
          <w:lang w:val="ro-RO"/>
        </w:rPr>
        <w:t xml:space="preserve">regulile în vigoare în România. </w:t>
      </w:r>
      <w:r w:rsidR="0024671E">
        <w:rPr>
          <w:lang w:val="ro-RO"/>
        </w:rPr>
        <w:t>S</w:t>
      </w:r>
      <w:r w:rsidR="00A953C6">
        <w:rPr>
          <w:lang w:val="ro-RO"/>
        </w:rPr>
        <w:t>ituaţia dvs. din punct de vedere juridic nu va fi afectată negativ</w:t>
      </w:r>
      <w:r w:rsidR="0024671E" w:rsidRPr="0024671E">
        <w:rPr>
          <w:lang w:val="ro-RO"/>
        </w:rPr>
        <w:t xml:space="preserve"> </w:t>
      </w:r>
      <w:r w:rsidR="0024671E">
        <w:rPr>
          <w:lang w:val="ro-RO"/>
        </w:rPr>
        <w:t>în nici o un caz</w:t>
      </w:r>
      <w:r w:rsidR="00A953C6">
        <w:rPr>
          <w:lang w:val="ro-RO"/>
        </w:rPr>
        <w:t xml:space="preserve">, şi nu vă poate fi impusă executarea unei pedepse mai lungi în România decât cea la care sunteţi condamnat(ă) în Norvegia. Pe de altă parte, dacă </w:t>
      </w:r>
      <w:r w:rsidR="00A953C6" w:rsidRPr="00A953C6">
        <w:rPr>
          <w:lang w:val="ro-RO"/>
        </w:rPr>
        <w:t>sunteţi transferat</w:t>
      </w:r>
      <w:r w:rsidR="0024671E">
        <w:rPr>
          <w:lang w:val="ro-RO"/>
        </w:rPr>
        <w:t>(ă)</w:t>
      </w:r>
      <w:r w:rsidR="00A953C6" w:rsidRPr="00A953C6">
        <w:rPr>
          <w:lang w:val="ro-RO"/>
        </w:rPr>
        <w:t xml:space="preserve"> în România în vederea </w:t>
      </w:r>
      <w:r w:rsidR="00A953C6">
        <w:rPr>
          <w:lang w:val="ro-RO"/>
        </w:rPr>
        <w:t xml:space="preserve">continuării </w:t>
      </w:r>
      <w:r w:rsidR="00A953C6" w:rsidRPr="00A953C6">
        <w:rPr>
          <w:lang w:val="ro-RO"/>
        </w:rPr>
        <w:t>executării mandatului de pedeapsă</w:t>
      </w:r>
      <w:r w:rsidR="00A953C6">
        <w:rPr>
          <w:lang w:val="ro-RO"/>
        </w:rPr>
        <w:t>, se vor aplica regulile pentru eliberare care sunt valabile acolo.</w:t>
      </w:r>
    </w:p>
    <w:p w:rsidR="00086FE6" w:rsidRDefault="00086FE6" w:rsidP="00031F09">
      <w:pPr>
        <w:rPr>
          <w:lang w:val="ro-RO"/>
        </w:rPr>
      </w:pPr>
    </w:p>
    <w:p w:rsidR="00031F09" w:rsidRPr="00A953C6" w:rsidRDefault="00A953C6" w:rsidP="00031F09">
      <w:pPr>
        <w:rPr>
          <w:i/>
          <w:lang w:val="ro-RO"/>
        </w:rPr>
      </w:pPr>
      <w:r w:rsidRPr="00A953C6">
        <w:rPr>
          <w:i/>
          <w:lang w:val="ro-RO"/>
        </w:rPr>
        <w:t>Posibilităţi de a face contestaţie</w:t>
      </w:r>
    </w:p>
    <w:p w:rsidR="00A953C6" w:rsidRPr="00A953C6" w:rsidRDefault="00A953C6" w:rsidP="00031F09">
      <w:pPr>
        <w:rPr>
          <w:lang w:val="ro-RO"/>
        </w:rPr>
      </w:pPr>
      <w:r w:rsidRPr="00A953C6">
        <w:rPr>
          <w:lang w:val="ro-RO"/>
        </w:rPr>
        <w:t xml:space="preserve">Dacă </w:t>
      </w:r>
      <w:r>
        <w:rPr>
          <w:lang w:val="ro-RO"/>
        </w:rPr>
        <w:t xml:space="preserve">autorităţile norvegiene dau o decizie de </w:t>
      </w:r>
      <w:r w:rsidRPr="00A953C6">
        <w:rPr>
          <w:lang w:val="ro-RO"/>
        </w:rPr>
        <w:t>transfer în România în vederea executării mandatului de pedeapsă</w:t>
      </w:r>
      <w:r>
        <w:rPr>
          <w:lang w:val="ro-RO"/>
        </w:rPr>
        <w:t xml:space="preserve">, aveţi dreptul să faceţi contestaţie la această decizie. Contestaţia va fi tratată de Consiliul de Stat. O contestaţie nu duce în mod necesar la amânarea </w:t>
      </w:r>
      <w:r w:rsidRPr="00A953C6">
        <w:rPr>
          <w:lang w:val="ro-RO"/>
        </w:rPr>
        <w:t>transferului în vederea executării mandatului de pedeapsă.</w:t>
      </w:r>
    </w:p>
    <w:p w:rsidR="00A953C6" w:rsidRDefault="00A953C6" w:rsidP="00031F09">
      <w:pPr>
        <w:rPr>
          <w:lang w:val="ro-RO"/>
        </w:rPr>
      </w:pPr>
    </w:p>
    <w:sectPr w:rsidR="00A953C6" w:rsidSect="00C031BF">
      <w:headerReference w:type="default" r:id="rId6"/>
      <w:footerReference w:type="even" r:id="rId7"/>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F92" w:rsidRDefault="00186F92">
      <w:r>
        <w:separator/>
      </w:r>
    </w:p>
  </w:endnote>
  <w:endnote w:type="continuationSeparator" w:id="0">
    <w:p w:rsidR="00186F92" w:rsidRDefault="0018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A Bk B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559" w:rsidRDefault="00FC2B29" w:rsidP="00387BD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295559" w:rsidRDefault="00186F92" w:rsidP="00400DFB">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559" w:rsidRDefault="00186F92" w:rsidP="002D2812">
    <w:pPr>
      <w:pStyle w:val="Fotnotetekst"/>
      <w:jc w:val="right"/>
      <w:rPr>
        <w:rFonts w:ascii="Arial" w:hAnsi="Arial" w:cs="Arial"/>
        <w:color w:val="0000FF"/>
        <w:sz w:val="22"/>
        <w:szCs w:val="22"/>
        <w:lang w:val="ro-RO"/>
      </w:rPr>
    </w:pPr>
  </w:p>
  <w:p w:rsidR="00295559" w:rsidRPr="00F60DD7" w:rsidRDefault="00186F92" w:rsidP="00DB0D89">
    <w:pPr>
      <w:pStyle w:val="Fotnotetekst"/>
      <w:rPr>
        <w:rFonts w:ascii="Arial" w:hAnsi="Arial" w:cs="Arial"/>
        <w:color w:val="0000FF"/>
        <w:lang w:val="ro-RO"/>
      </w:rPr>
    </w:pPr>
  </w:p>
  <w:p w:rsidR="00295559" w:rsidRPr="005365FD" w:rsidRDefault="00186F92" w:rsidP="00400DFB">
    <w:pPr>
      <w:pStyle w:val="Topptekst"/>
      <w:ind w:right="360"/>
      <w:rPr>
        <w:sz w:val="16"/>
        <w:lang w:val="ro-RO"/>
      </w:rPr>
    </w:pPr>
  </w:p>
  <w:p w:rsidR="00295559" w:rsidRPr="005365FD" w:rsidRDefault="00186F92">
    <w:pPr>
      <w:pStyle w:val="Topptekst"/>
      <w:rPr>
        <w:sz w:val="16"/>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F92" w:rsidRDefault="00186F92">
      <w:r>
        <w:separator/>
      </w:r>
    </w:p>
  </w:footnote>
  <w:footnote w:type="continuationSeparator" w:id="0">
    <w:p w:rsidR="00186F92" w:rsidRDefault="00186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BF" w:rsidRPr="00112668" w:rsidRDefault="00FC2B29" w:rsidP="00112668">
    <w:pPr>
      <w:suppressAutoHyphens/>
      <w:rPr>
        <w:rFonts w:ascii="Arial" w:hAnsi="Arial" w:cs="Arial"/>
        <w:color w:val="0000FF"/>
        <w:sz w:val="18"/>
        <w:szCs w:val="16"/>
        <w:lang w:val="ro-RO"/>
      </w:rPr>
    </w:pPr>
    <w:r w:rsidRPr="00112668">
      <w:rPr>
        <w:rFonts w:ascii="Arial" w:hAnsi="Arial" w:cs="Arial"/>
        <w:color w:val="0000FF"/>
        <w:sz w:val="18"/>
        <w:szCs w:val="16"/>
        <w:lang w:val="ro-RO"/>
      </w:rPr>
      <w:t>Traducere din limba norvegiană</w:t>
    </w:r>
  </w:p>
  <w:p w:rsidR="00C031BF" w:rsidRPr="00112668" w:rsidRDefault="00186F92" w:rsidP="00112668">
    <w:pPr>
      <w:suppressAutoHyphens/>
      <w:rPr>
        <w:rFonts w:ascii="Arial" w:hAnsi="Arial" w:cs="Arial"/>
        <w:color w:val="0000FF"/>
        <w:sz w:val="18"/>
        <w:szCs w:val="16"/>
        <w:lang w:val="ro-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39"/>
    <w:rsid w:val="00031F09"/>
    <w:rsid w:val="00086FE6"/>
    <w:rsid w:val="00095E2C"/>
    <w:rsid w:val="00186F92"/>
    <w:rsid w:val="001E3AD8"/>
    <w:rsid w:val="0024671E"/>
    <w:rsid w:val="0028065E"/>
    <w:rsid w:val="002C6E39"/>
    <w:rsid w:val="002D2812"/>
    <w:rsid w:val="00344A45"/>
    <w:rsid w:val="004D28AC"/>
    <w:rsid w:val="006215F8"/>
    <w:rsid w:val="006D74D4"/>
    <w:rsid w:val="00701515"/>
    <w:rsid w:val="00962C9D"/>
    <w:rsid w:val="00997606"/>
    <w:rsid w:val="00A953C6"/>
    <w:rsid w:val="00BC3369"/>
    <w:rsid w:val="00D112AA"/>
    <w:rsid w:val="00D43A63"/>
    <w:rsid w:val="00D74D03"/>
    <w:rsid w:val="00E51E58"/>
    <w:rsid w:val="00E677EE"/>
    <w:rsid w:val="00ED34D0"/>
    <w:rsid w:val="00F9234B"/>
    <w:rsid w:val="00FC2B2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7AE59-378D-40F0-A8A7-5D5D8D4F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FE6"/>
    <w:rPr>
      <w:sz w:val="24"/>
      <w:szCs w:val="24"/>
      <w:lang w:val="en-GB"/>
    </w:rPr>
  </w:style>
  <w:style w:type="paragraph" w:styleId="Overskrift1">
    <w:name w:val="heading 1"/>
    <w:basedOn w:val="Normal"/>
    <w:next w:val="Normal"/>
    <w:link w:val="Overskrift1Tegn"/>
    <w:qFormat/>
    <w:rsid w:val="006215F8"/>
    <w:pPr>
      <w:keepNext/>
      <w:widowControl w:val="0"/>
      <w:tabs>
        <w:tab w:val="left" w:pos="-720"/>
        <w:tab w:val="left" w:pos="0"/>
        <w:tab w:val="left" w:pos="720"/>
        <w:tab w:val="left" w:pos="1440"/>
        <w:tab w:val="left" w:pos="2160"/>
      </w:tabs>
      <w:suppressAutoHyphens/>
      <w:ind w:left="2880" w:hanging="2880"/>
      <w:jc w:val="center"/>
      <w:outlineLvl w:val="0"/>
    </w:pPr>
    <w:rPr>
      <w:b/>
      <w:sz w:val="20"/>
      <w:szCs w:val="20"/>
      <w:lang w:val="ro-RO"/>
    </w:rPr>
  </w:style>
  <w:style w:type="paragraph" w:styleId="Overskrift2">
    <w:name w:val="heading 2"/>
    <w:basedOn w:val="Normal"/>
    <w:next w:val="Normal"/>
    <w:link w:val="Overskrift2Tegn"/>
    <w:unhideWhenUsed/>
    <w:qFormat/>
    <w:rsid w:val="00A953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6215F8"/>
    <w:pPr>
      <w:keepNext/>
      <w:outlineLvl w:val="2"/>
    </w:pPr>
    <w:rPr>
      <w:rFonts w:ascii="FuturaA Bk BT" w:hAnsi="FuturaA Bk BT"/>
      <w:b/>
      <w:szCs w:val="20"/>
      <w:lang w:val="nb-NO"/>
    </w:rPr>
  </w:style>
  <w:style w:type="paragraph" w:styleId="Overskrift4">
    <w:name w:val="heading 4"/>
    <w:basedOn w:val="Normal"/>
    <w:next w:val="Normal"/>
    <w:link w:val="Overskrift4Tegn"/>
    <w:qFormat/>
    <w:rsid w:val="006215F8"/>
    <w:pPr>
      <w:keepNext/>
      <w:outlineLvl w:val="3"/>
    </w:pPr>
    <w:rPr>
      <w:b/>
      <w:bCs/>
      <w:szCs w:val="20"/>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215F8"/>
    <w:rPr>
      <w:b/>
      <w:lang w:val="ro-RO"/>
    </w:rPr>
  </w:style>
  <w:style w:type="character" w:customStyle="1" w:styleId="Overskrift3Tegn">
    <w:name w:val="Overskrift 3 Tegn"/>
    <w:basedOn w:val="Standardskriftforavsnitt"/>
    <w:link w:val="Overskrift3"/>
    <w:rsid w:val="006215F8"/>
    <w:rPr>
      <w:rFonts w:ascii="FuturaA Bk BT" w:hAnsi="FuturaA Bk BT"/>
      <w:b/>
      <w:sz w:val="24"/>
    </w:rPr>
  </w:style>
  <w:style w:type="character" w:customStyle="1" w:styleId="Overskrift4Tegn">
    <w:name w:val="Overskrift 4 Tegn"/>
    <w:basedOn w:val="Standardskriftforavsnitt"/>
    <w:link w:val="Overskrift4"/>
    <w:rsid w:val="006215F8"/>
    <w:rPr>
      <w:b/>
      <w:bCs/>
      <w:sz w:val="24"/>
    </w:rPr>
  </w:style>
  <w:style w:type="paragraph" w:styleId="Bildetekst">
    <w:name w:val="caption"/>
    <w:basedOn w:val="Normal"/>
    <w:next w:val="Normal"/>
    <w:qFormat/>
    <w:rsid w:val="006215F8"/>
    <w:pPr>
      <w:widowControl w:val="0"/>
    </w:pPr>
    <w:rPr>
      <w:rFonts w:ascii="Courier New" w:hAnsi="Courier New"/>
      <w:szCs w:val="20"/>
      <w:lang w:val="en-US"/>
    </w:rPr>
  </w:style>
  <w:style w:type="paragraph" w:styleId="Fotnotetekst">
    <w:name w:val="footnote text"/>
    <w:basedOn w:val="Normal"/>
    <w:link w:val="FotnotetekstTegn"/>
    <w:semiHidden/>
    <w:rsid w:val="00FC2B29"/>
    <w:rPr>
      <w:sz w:val="20"/>
      <w:szCs w:val="20"/>
    </w:rPr>
  </w:style>
  <w:style w:type="character" w:customStyle="1" w:styleId="FotnotetekstTegn">
    <w:name w:val="Fotnotetekst Tegn"/>
    <w:basedOn w:val="Standardskriftforavsnitt"/>
    <w:link w:val="Fotnotetekst"/>
    <w:semiHidden/>
    <w:rsid w:val="00FC2B29"/>
    <w:rPr>
      <w:lang w:val="en-GB"/>
    </w:rPr>
  </w:style>
  <w:style w:type="paragraph" w:styleId="Topptekst">
    <w:name w:val="header"/>
    <w:basedOn w:val="Normal"/>
    <w:link w:val="TopptekstTegn"/>
    <w:uiPriority w:val="99"/>
    <w:rsid w:val="00FC2B29"/>
    <w:pPr>
      <w:tabs>
        <w:tab w:val="center" w:pos="4536"/>
        <w:tab w:val="right" w:pos="9072"/>
      </w:tabs>
    </w:pPr>
  </w:style>
  <w:style w:type="character" w:customStyle="1" w:styleId="TopptekstTegn">
    <w:name w:val="Topptekst Tegn"/>
    <w:basedOn w:val="Standardskriftforavsnitt"/>
    <w:link w:val="Topptekst"/>
    <w:uiPriority w:val="99"/>
    <w:rsid w:val="00FC2B29"/>
    <w:rPr>
      <w:sz w:val="24"/>
      <w:szCs w:val="24"/>
      <w:lang w:val="en-GB"/>
    </w:rPr>
  </w:style>
  <w:style w:type="paragraph" w:styleId="Bunntekst">
    <w:name w:val="footer"/>
    <w:basedOn w:val="Normal"/>
    <w:link w:val="BunntekstTegn"/>
    <w:rsid w:val="00FC2B29"/>
    <w:pPr>
      <w:tabs>
        <w:tab w:val="center" w:pos="4536"/>
        <w:tab w:val="right" w:pos="9072"/>
      </w:tabs>
    </w:pPr>
  </w:style>
  <w:style w:type="character" w:customStyle="1" w:styleId="BunntekstTegn">
    <w:name w:val="Bunntekst Tegn"/>
    <w:basedOn w:val="Standardskriftforavsnitt"/>
    <w:link w:val="Bunntekst"/>
    <w:rsid w:val="00FC2B29"/>
    <w:rPr>
      <w:sz w:val="24"/>
      <w:szCs w:val="24"/>
      <w:lang w:val="en-GB"/>
    </w:rPr>
  </w:style>
  <w:style w:type="character" w:styleId="Sidetall">
    <w:name w:val="page number"/>
    <w:basedOn w:val="Standardskriftforavsnitt"/>
    <w:rsid w:val="00FC2B29"/>
  </w:style>
  <w:style w:type="character" w:customStyle="1" w:styleId="Overskrift2Tegn">
    <w:name w:val="Overskrift 2 Tegn"/>
    <w:basedOn w:val="Standardskriftforavsnitt"/>
    <w:link w:val="Overskrift2"/>
    <w:rsid w:val="00A953C6"/>
    <w:rPr>
      <w:rFonts w:asciiTheme="majorHAnsi" w:eastAsiaTheme="majorEastAsia" w:hAnsiTheme="majorHAnsi" w:cstheme="majorBidi"/>
      <w:b/>
      <w:bCs/>
      <w:color w:val="4F81BD" w:themeColor="accent1"/>
      <w:sz w:val="26"/>
      <w:szCs w:val="26"/>
      <w:lang w:val="en-GB"/>
    </w:rPr>
  </w:style>
  <w:style w:type="paragraph" w:styleId="Brdtekst">
    <w:name w:val="Body Text"/>
    <w:basedOn w:val="Normal"/>
    <w:link w:val="BrdtekstTegn"/>
    <w:uiPriority w:val="99"/>
    <w:unhideWhenUsed/>
    <w:rsid w:val="00A953C6"/>
    <w:pPr>
      <w:spacing w:after="120"/>
    </w:pPr>
  </w:style>
  <w:style w:type="character" w:customStyle="1" w:styleId="BrdtekstTegn">
    <w:name w:val="Brødtekst Tegn"/>
    <w:basedOn w:val="Standardskriftforavsnitt"/>
    <w:link w:val="Brdtekst"/>
    <w:uiPriority w:val="99"/>
    <w:rsid w:val="00A953C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5743</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Justis- og politidepartementet</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Sjøli Fredrik (KDI)</cp:lastModifiedBy>
  <cp:revision>2</cp:revision>
  <dcterms:created xsi:type="dcterms:W3CDTF">2021-05-04T07:00:00Z</dcterms:created>
  <dcterms:modified xsi:type="dcterms:W3CDTF">2021-05-04T07:00:00Z</dcterms:modified>
</cp:coreProperties>
</file>